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FF" w:rsidRDefault="00940AFF" w:rsidP="00940AFF">
      <w:pPr>
        <w:pStyle w:val="newstitle"/>
        <w:spacing w:before="75" w:beforeAutospacing="0" w:after="75" w:afterAutospacing="0"/>
        <w:rPr>
          <w:b/>
          <w:bCs/>
          <w:color w:val="000066"/>
          <w:sz w:val="33"/>
          <w:szCs w:val="33"/>
        </w:rPr>
      </w:pPr>
      <w:r>
        <w:rPr>
          <w:b/>
          <w:bCs/>
          <w:color w:val="000066"/>
          <w:sz w:val="33"/>
          <w:szCs w:val="33"/>
        </w:rPr>
        <w:t>Лейкоз скота – горькая реальность</w:t>
      </w:r>
    </w:p>
    <w:p w:rsidR="00940AFF" w:rsidRPr="006A6A42" w:rsidRDefault="00940AFF" w:rsidP="006A6A42">
      <w:pPr>
        <w:pStyle w:val="a3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Cs w:val="18"/>
        </w:rPr>
      </w:pPr>
      <w:r w:rsidRPr="006A6A42">
        <w:rPr>
          <w:rFonts w:asciiTheme="minorHAnsi" w:hAnsiTheme="minorHAnsi" w:cstheme="minorHAnsi"/>
          <w:b/>
          <w:color w:val="000000"/>
          <w:sz w:val="36"/>
          <w:szCs w:val="18"/>
        </w:rPr>
        <w:t>Лейкоз</w:t>
      </w:r>
      <w:r w:rsidRPr="006A6A42">
        <w:rPr>
          <w:rFonts w:asciiTheme="minorHAnsi" w:hAnsiTheme="minorHAnsi" w:cstheme="minorHAnsi"/>
          <w:color w:val="000000"/>
          <w:szCs w:val="18"/>
        </w:rPr>
        <w:t xml:space="preserve"> – это рак крови. Вирус лейкоза крупного рогатого скота имеет три стадии заболевания: инкубационную, гематологическую и опухолевую. Первую и вторую (скрытые) стадии заболевания можно выявить только при лабораторном исследовании крови. А раз вирус находится в крови, значит, и в молоке. При этом у животного не видно признаков и третьей стадии лейкоза. Именно отсутствием увеличенных лимфоузлов и всего присущего последней стадии заболевания хозяева коров аргументируют нежелание убирать животных с положительной реакцией на лейкоз из стада, забивать их на мясо.</w:t>
      </w:r>
    </w:p>
    <w:p w:rsidR="00940AFF" w:rsidRPr="006A6A42" w:rsidRDefault="00940AFF" w:rsidP="006A6A42">
      <w:pPr>
        <w:pStyle w:val="a3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Cs w:val="18"/>
        </w:rPr>
      </w:pPr>
      <w:r w:rsidRPr="006A6A42">
        <w:rPr>
          <w:rFonts w:asciiTheme="minorHAnsi" w:hAnsiTheme="minorHAnsi" w:cstheme="minorHAnsi"/>
          <w:color w:val="000000"/>
          <w:szCs w:val="18"/>
        </w:rPr>
        <w:t>Источником возбудителя болезни являются инфицированные вирусом лейкоза КРС животные на всех стадиях инфекционного процесса. Факторами передачи вируса являются кровь, молоко и другие материалы, содержащие лимфоидные клетки животных, зараженных вирусом лейкоза КРС. Одним из путей передачи заболевания является половой. Поэтому искусственное осеменение коров в частном секторе является первостепенным способом предотвращения заражения коров лейкозом.</w:t>
      </w:r>
    </w:p>
    <w:p w:rsidR="00940AFF" w:rsidRPr="006A6A42" w:rsidRDefault="006A6A42" w:rsidP="006A6A42">
      <w:pPr>
        <w:pStyle w:val="a3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 xml:space="preserve">Государственная ветеринарная служба </w:t>
      </w:r>
      <w:proofErr w:type="spellStart"/>
      <w:r>
        <w:rPr>
          <w:rFonts w:asciiTheme="minorHAnsi" w:hAnsiTheme="minorHAnsi" w:cstheme="minorHAnsi"/>
          <w:color w:val="000000"/>
          <w:szCs w:val="18"/>
        </w:rPr>
        <w:t>Безенчукского</w:t>
      </w:r>
      <w:proofErr w:type="spellEnd"/>
      <w:r>
        <w:rPr>
          <w:rFonts w:asciiTheme="minorHAnsi" w:hAnsiTheme="minorHAnsi" w:cstheme="minorHAnsi"/>
          <w:color w:val="000000"/>
          <w:szCs w:val="18"/>
        </w:rPr>
        <w:t xml:space="preserve"> района</w:t>
      </w:r>
      <w:r w:rsidR="00940AFF" w:rsidRPr="006A6A42">
        <w:rPr>
          <w:rFonts w:asciiTheme="minorHAnsi" w:hAnsiTheme="minorHAnsi" w:cstheme="minorHAnsi"/>
          <w:color w:val="000000"/>
          <w:szCs w:val="18"/>
        </w:rPr>
        <w:t xml:space="preserve"> отмечает, ч</w:t>
      </w:r>
      <w:r>
        <w:rPr>
          <w:rFonts w:asciiTheme="minorHAnsi" w:hAnsiTheme="minorHAnsi" w:cstheme="minorHAnsi"/>
          <w:color w:val="000000"/>
          <w:szCs w:val="18"/>
        </w:rPr>
        <w:t>то ситуацию усугубляют собственники животных</w:t>
      </w:r>
      <w:r w:rsidR="00940AFF" w:rsidRPr="006A6A42">
        <w:rPr>
          <w:rFonts w:asciiTheme="minorHAnsi" w:hAnsiTheme="minorHAnsi" w:cstheme="minorHAnsi"/>
          <w:color w:val="000000"/>
          <w:szCs w:val="18"/>
        </w:rPr>
        <w:t xml:space="preserve">, которые продают молоко от коров-носителей заболевания, не имея результатов анализов. Некоторые хозяйки частенько выручают своих соседок, которым врачи ветстанции не дают разрешения на реализацию молочной продукции. Они продают молоко от коров, зараженных вирусом лейкоза, </w:t>
      </w:r>
      <w:proofErr w:type="gramStart"/>
      <w:r w:rsidR="00940AFF" w:rsidRPr="006A6A42">
        <w:rPr>
          <w:rFonts w:asciiTheme="minorHAnsi" w:hAnsiTheme="minorHAnsi" w:cstheme="minorHAnsi"/>
          <w:color w:val="000000"/>
          <w:szCs w:val="18"/>
        </w:rPr>
        <w:t>предоставляя покупателям справки</w:t>
      </w:r>
      <w:proofErr w:type="gramEnd"/>
      <w:r w:rsidR="00940AFF" w:rsidRPr="006A6A42">
        <w:rPr>
          <w:rFonts w:asciiTheme="minorHAnsi" w:hAnsiTheme="minorHAnsi" w:cstheme="minorHAnsi"/>
          <w:color w:val="000000"/>
          <w:szCs w:val="18"/>
        </w:rPr>
        <w:t xml:space="preserve"> на собственную чистую продукцию. А многие сельчане сами употребляют молоко от коров с положительной реакцией на лейкоз и поят им своих детей.</w:t>
      </w:r>
    </w:p>
    <w:p w:rsidR="00940AFF" w:rsidRPr="006A6A42" w:rsidRDefault="00940AFF" w:rsidP="006A6A42">
      <w:pPr>
        <w:pStyle w:val="a3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Cs w:val="18"/>
        </w:rPr>
      </w:pPr>
      <w:r w:rsidRPr="006A6A42">
        <w:rPr>
          <w:rFonts w:asciiTheme="minorHAnsi" w:hAnsiTheme="minorHAnsi" w:cstheme="minorHAnsi"/>
          <w:color w:val="000000"/>
          <w:szCs w:val="18"/>
        </w:rPr>
        <w:t>– Вирус лейкоза, как и любой другой, погибает при температуре нагревания свыше 74</w:t>
      </w:r>
      <w:proofErr w:type="gramStart"/>
      <w:r w:rsidRPr="006A6A42">
        <w:rPr>
          <w:rFonts w:asciiTheme="minorHAnsi" w:hAnsiTheme="minorHAnsi" w:cstheme="minorHAnsi"/>
          <w:color w:val="000000"/>
          <w:szCs w:val="18"/>
        </w:rPr>
        <w:t>˚С</w:t>
      </w:r>
      <w:proofErr w:type="gramEnd"/>
      <w:r w:rsidRPr="006A6A42">
        <w:rPr>
          <w:rFonts w:asciiTheme="minorHAnsi" w:hAnsiTheme="minorHAnsi" w:cstheme="minorHAnsi"/>
          <w:color w:val="000000"/>
          <w:szCs w:val="18"/>
        </w:rPr>
        <w:t>, – объясняет Раиса Викторовна. – Но молоко от коров-вирусоносителей идет только в промышленную переработку, а молоко от больных лейкозом коров подлежит уничтожению. Мясо от животных – носителей вируса и от больных коров после проведения ветеринарно-санитарной экспертизы можно реализовывать на рынках и в торговой сети.</w:t>
      </w:r>
    </w:p>
    <w:p w:rsidR="00940AFF" w:rsidRDefault="00940AFF" w:rsidP="006A6A42">
      <w:pPr>
        <w:pStyle w:val="a3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Cs w:val="18"/>
        </w:rPr>
      </w:pPr>
      <w:r w:rsidRPr="006A6A42">
        <w:rPr>
          <w:rFonts w:asciiTheme="minorHAnsi" w:hAnsiTheme="minorHAnsi" w:cstheme="minorHAnsi"/>
          <w:color w:val="000000"/>
          <w:szCs w:val="18"/>
        </w:rPr>
        <w:t xml:space="preserve">Чтобы избежать распространения лейкоза крупного рогатого скота, специалисты советуют выполнять требования по профилактике. Продажу, сдачу на убой, выгон, размещение на пастбищах и другие перемещения животных, реализацию животноводческой продукции можно проводить только с </w:t>
      </w:r>
      <w:proofErr w:type="gramStart"/>
      <w:r w:rsidRPr="006A6A42">
        <w:rPr>
          <w:rFonts w:asciiTheme="minorHAnsi" w:hAnsiTheme="minorHAnsi" w:cstheme="minorHAnsi"/>
          <w:color w:val="000000"/>
          <w:szCs w:val="18"/>
        </w:rPr>
        <w:t>ведома</w:t>
      </w:r>
      <w:proofErr w:type="gramEnd"/>
      <w:r w:rsidRPr="006A6A42">
        <w:rPr>
          <w:rFonts w:asciiTheme="minorHAnsi" w:hAnsiTheme="minorHAnsi" w:cstheme="minorHAnsi"/>
          <w:color w:val="000000"/>
          <w:szCs w:val="18"/>
        </w:rPr>
        <w:t xml:space="preserve"> и разрешения ветеринарных специалистов. Необходимо своевременно информировать ветеринарную службу </w:t>
      </w:r>
      <w:proofErr w:type="gramStart"/>
      <w:r w:rsidRPr="006A6A42">
        <w:rPr>
          <w:rFonts w:asciiTheme="minorHAnsi" w:hAnsiTheme="minorHAnsi" w:cstheme="minorHAnsi"/>
          <w:color w:val="000000"/>
          <w:szCs w:val="18"/>
        </w:rPr>
        <w:t>о</w:t>
      </w:r>
      <w:proofErr w:type="gramEnd"/>
      <w:r w:rsidRPr="006A6A42">
        <w:rPr>
          <w:rFonts w:asciiTheme="minorHAnsi" w:hAnsiTheme="minorHAnsi" w:cstheme="minorHAnsi"/>
          <w:color w:val="000000"/>
          <w:szCs w:val="18"/>
        </w:rPr>
        <w:t xml:space="preserve"> всех случаях заболевания животных с подозрением на лейкоз. Предъявлять по требованию ветеринарных специалистов все необходимые сведения о приобретенных животных и предоставлять условия для проведения их осмотра, исследований и обработок.</w:t>
      </w:r>
    </w:p>
    <w:p w:rsidR="006A6A42" w:rsidRDefault="006A6A42" w:rsidP="006A6A42">
      <w:pPr>
        <w:pStyle w:val="a3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Cs w:val="18"/>
        </w:rPr>
      </w:pPr>
      <w:bookmarkStart w:id="0" w:name="_GoBack"/>
      <w:bookmarkEnd w:id="0"/>
    </w:p>
    <w:p w:rsidR="006A6A42" w:rsidRDefault="006A6A42" w:rsidP="006A6A42">
      <w:pPr>
        <w:pStyle w:val="a3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Cs w:val="18"/>
        </w:rPr>
      </w:pPr>
    </w:p>
    <w:p w:rsidR="006A6A42" w:rsidRDefault="006A6A42" w:rsidP="006A6A42">
      <w:pPr>
        <w:pStyle w:val="a3"/>
        <w:spacing w:before="75" w:beforeAutospacing="0" w:after="0" w:afterAutospacing="0"/>
        <w:jc w:val="righ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Главный ветеринарный врач</w:t>
      </w:r>
    </w:p>
    <w:p w:rsidR="006A6A42" w:rsidRDefault="006A6A42" w:rsidP="006A6A42">
      <w:pPr>
        <w:pStyle w:val="a3"/>
        <w:spacing w:before="75" w:beforeAutospacing="0" w:after="0" w:afterAutospacing="0"/>
        <w:jc w:val="righ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структурного подразделения Г</w:t>
      </w:r>
    </w:p>
    <w:p w:rsidR="006A6A42" w:rsidRDefault="006A6A42" w:rsidP="006A6A42">
      <w:pPr>
        <w:pStyle w:val="a3"/>
        <w:spacing w:before="75" w:beforeAutospacing="0" w:after="0" w:afterAutospacing="0"/>
        <w:jc w:val="righ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 xml:space="preserve">ГБУ СО «СВО» </w:t>
      </w:r>
      <w:proofErr w:type="spellStart"/>
      <w:r>
        <w:rPr>
          <w:rFonts w:asciiTheme="minorHAnsi" w:hAnsiTheme="minorHAnsi" w:cstheme="minorHAnsi"/>
          <w:color w:val="000000"/>
          <w:szCs w:val="18"/>
        </w:rPr>
        <w:t>Безенчукская</w:t>
      </w:r>
      <w:proofErr w:type="spellEnd"/>
      <w:r>
        <w:rPr>
          <w:rFonts w:asciiTheme="minorHAnsi" w:hAnsiTheme="minorHAnsi" w:cstheme="minorHAnsi"/>
          <w:color w:val="000000"/>
          <w:szCs w:val="18"/>
        </w:rPr>
        <w:t xml:space="preserve"> СББЖ</w:t>
      </w:r>
    </w:p>
    <w:p w:rsidR="006A6A42" w:rsidRPr="006A6A42" w:rsidRDefault="006A6A42" w:rsidP="006A6A42">
      <w:pPr>
        <w:pStyle w:val="a3"/>
        <w:spacing w:before="75" w:beforeAutospacing="0" w:after="0" w:afterAutospacing="0"/>
        <w:jc w:val="righ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 xml:space="preserve">А.В. </w:t>
      </w:r>
      <w:proofErr w:type="spellStart"/>
      <w:r>
        <w:rPr>
          <w:rFonts w:asciiTheme="minorHAnsi" w:hAnsiTheme="minorHAnsi" w:cstheme="minorHAnsi"/>
          <w:color w:val="000000"/>
          <w:szCs w:val="18"/>
        </w:rPr>
        <w:t>Базин</w:t>
      </w:r>
      <w:proofErr w:type="spellEnd"/>
    </w:p>
    <w:sectPr w:rsidR="006A6A42" w:rsidRPr="006A6A42" w:rsidSect="006A6A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FF"/>
    <w:rsid w:val="006A22F6"/>
    <w:rsid w:val="006A6A42"/>
    <w:rsid w:val="00940AFF"/>
    <w:rsid w:val="00A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sc">
    <w:name w:val="news_desc"/>
    <w:basedOn w:val="a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sc">
    <w:name w:val="news_desc"/>
    <w:basedOn w:val="a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5</cp:revision>
  <cp:lastPrinted>2018-12-06T05:02:00Z</cp:lastPrinted>
  <dcterms:created xsi:type="dcterms:W3CDTF">2018-12-06T04:57:00Z</dcterms:created>
  <dcterms:modified xsi:type="dcterms:W3CDTF">2018-12-06T05:04:00Z</dcterms:modified>
</cp:coreProperties>
</file>